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471"/>
        <w:gridCol w:w="3199"/>
        <w:gridCol w:w="2835"/>
      </w:tblGrid>
      <w:tr w:rsidR="00981A1B" w:rsidRPr="00E07057" w:rsidTr="0085288F">
        <w:trPr>
          <w:trHeight w:val="1078"/>
        </w:trPr>
        <w:tc>
          <w:tcPr>
            <w:tcW w:w="4111" w:type="dxa"/>
            <w:vAlign w:val="center"/>
          </w:tcPr>
          <w:p w:rsidR="00981A1B" w:rsidRPr="00E07057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color w:val="D71920"/>
                <w:sz w:val="20"/>
              </w:rPr>
              <w:t>БЩАЯ СИСТЕМА НАЛОГООБЛОЖЕНИЯ</w:t>
            </w:r>
          </w:p>
        </w:tc>
        <w:tc>
          <w:tcPr>
            <w:tcW w:w="3119" w:type="dxa"/>
            <w:vAlign w:val="center"/>
          </w:tcPr>
          <w:p w:rsidR="00372A6B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D71920"/>
                <w:sz w:val="20"/>
              </w:rPr>
              <w:t>ЕДИНЫЙ СЕЛЬСКОХОЗЯЙСТВЕННЫЙ НАЛОГ</w:t>
            </w: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 xml:space="preserve"> </w:t>
            </w:r>
          </w:p>
          <w:p w:rsidR="00981A1B" w:rsidRPr="00E07057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>(глава 26.1 НК РФ)</w:t>
            </w:r>
          </w:p>
        </w:tc>
        <w:tc>
          <w:tcPr>
            <w:tcW w:w="2471" w:type="dxa"/>
            <w:vAlign w:val="center"/>
          </w:tcPr>
          <w:p w:rsidR="00981A1B" w:rsidRPr="00E07057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D71920"/>
                <w:sz w:val="20"/>
              </w:rPr>
              <w:t>УПРОЩЕННАЯ СИСТЕМА НАЛОГООБЛОЖЕНИЯ</w:t>
            </w: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 xml:space="preserve"> (глава 26.2 НК РФ)</w:t>
            </w:r>
          </w:p>
        </w:tc>
        <w:tc>
          <w:tcPr>
            <w:tcW w:w="3199" w:type="dxa"/>
            <w:vAlign w:val="center"/>
          </w:tcPr>
          <w:p w:rsidR="00981A1B" w:rsidRPr="00E07057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D71920"/>
                <w:sz w:val="20"/>
              </w:rPr>
              <w:t>АТЕНТНАЯ СИСТЕМА НАЛОГООБЛОЖЕНИЯ</w:t>
            </w: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 xml:space="preserve"> (глава 26.5 НК РФ)</w:t>
            </w:r>
          </w:p>
        </w:tc>
        <w:tc>
          <w:tcPr>
            <w:tcW w:w="2835" w:type="dxa"/>
            <w:vAlign w:val="center"/>
          </w:tcPr>
          <w:p w:rsidR="00372A6B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 xml:space="preserve">НАЛОГ НА ПРОФЕССИОНАЛЬНЫЙ ДОХОД </w:t>
            </w:r>
          </w:p>
          <w:p w:rsidR="00981A1B" w:rsidRPr="00E07057" w:rsidRDefault="00981A1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D71920"/>
                <w:sz w:val="20"/>
              </w:rPr>
            </w:pPr>
            <w:r w:rsidRPr="00E07057">
              <w:rPr>
                <w:rFonts w:ascii="Times New Roman" w:hAnsi="Times New Roman" w:cs="Times New Roman"/>
                <w:b/>
                <w:color w:val="D71920"/>
                <w:sz w:val="20"/>
              </w:rPr>
              <w:t>(Федеральный закон от 27.11.2018 № 422-ФЗ)</w:t>
            </w:r>
          </w:p>
        </w:tc>
      </w:tr>
      <w:tr w:rsidR="006503A2" w:rsidRPr="006503A2" w:rsidTr="0085288F">
        <w:trPr>
          <w:trHeight w:val="242"/>
        </w:trPr>
        <w:tc>
          <w:tcPr>
            <w:tcW w:w="15735" w:type="dxa"/>
            <w:gridSpan w:val="5"/>
          </w:tcPr>
          <w:p w:rsidR="006503A2" w:rsidRPr="006503A2" w:rsidRDefault="006503A2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>Сроки уплаты налога</w:t>
            </w:r>
          </w:p>
        </w:tc>
      </w:tr>
      <w:tr w:rsidR="00981A1B" w:rsidRPr="006503A2" w:rsidTr="0085288F">
        <w:tc>
          <w:tcPr>
            <w:tcW w:w="4111" w:type="dxa"/>
          </w:tcPr>
          <w:p w:rsidR="00981A1B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30A0">
              <w:rPr>
                <w:rFonts w:ascii="Times New Roman" w:hAnsi="Times New Roman" w:cs="Times New Roman"/>
                <w:sz w:val="20"/>
              </w:rPr>
              <w:t>НДС</w:t>
            </w:r>
            <w:r>
              <w:t xml:space="preserve"> – </w:t>
            </w:r>
            <w:r w:rsidRPr="005B30A0">
              <w:rPr>
                <w:rFonts w:ascii="Times New Roman" w:hAnsi="Times New Roman" w:cs="Times New Roman"/>
                <w:sz w:val="20"/>
              </w:rPr>
              <w:t>по итогам каждого налогового периода за истекший налоговый период равными долями не позднее 25-го числа каждого из трех месяцев, следующего за истекшим налоговым периодом</w:t>
            </w:r>
            <w:r>
              <w:rPr>
                <w:rFonts w:ascii="Times New Roman" w:hAnsi="Times New Roman" w:cs="Times New Roman"/>
                <w:sz w:val="20"/>
              </w:rPr>
              <w:t xml:space="preserve"> (ст. 174 НК РФ);</w:t>
            </w:r>
          </w:p>
          <w:p w:rsidR="00981A1B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2E7C">
              <w:rPr>
                <w:rFonts w:ascii="Times New Roman" w:hAnsi="Times New Roman" w:cs="Times New Roman"/>
                <w:sz w:val="20"/>
              </w:rPr>
              <w:t>НДФЛ</w:t>
            </w:r>
            <w:r>
              <w:rPr>
                <w:rFonts w:ascii="Times New Roman" w:hAnsi="Times New Roman" w:cs="Times New Roman"/>
                <w:sz w:val="20"/>
              </w:rPr>
              <w:t xml:space="preserve"> не позднее 15 июля года, следующего </w:t>
            </w:r>
            <w:r w:rsidRPr="00CB031A">
              <w:rPr>
                <w:rFonts w:ascii="Times New Roman" w:hAnsi="Times New Roman" w:cs="Times New Roman"/>
                <w:sz w:val="20"/>
              </w:rPr>
              <w:t>за истекшим налоговым периодом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B031A">
              <w:rPr>
                <w:rFonts w:ascii="Times New Roman" w:hAnsi="Times New Roman" w:cs="Times New Roman"/>
                <w:sz w:val="20"/>
                <w:u w:val="single"/>
              </w:rPr>
              <w:t>налоговые агенты</w:t>
            </w:r>
            <w:r w:rsidRPr="001B314A">
              <w:rPr>
                <w:rFonts w:ascii="Times New Roman" w:hAnsi="Times New Roman" w:cs="Times New Roman"/>
                <w:sz w:val="20"/>
              </w:rPr>
              <w:t xml:space="preserve"> обязаны перечислять суммы исчисленного и удержанного </w:t>
            </w:r>
            <w:r>
              <w:rPr>
                <w:rFonts w:ascii="Times New Roman" w:hAnsi="Times New Roman" w:cs="Times New Roman"/>
                <w:sz w:val="20"/>
              </w:rPr>
              <w:t>НДФЛ</w:t>
            </w:r>
            <w:r w:rsidRPr="001B314A">
              <w:rPr>
                <w:rFonts w:ascii="Times New Roman" w:hAnsi="Times New Roman" w:cs="Times New Roman"/>
                <w:sz w:val="20"/>
              </w:rPr>
              <w:t xml:space="preserve"> не позднее дня, следующего за днем выплаты налогоплательщику дохода</w:t>
            </w:r>
            <w:r>
              <w:rPr>
                <w:rFonts w:ascii="Times New Roman" w:hAnsi="Times New Roman" w:cs="Times New Roman"/>
                <w:sz w:val="20"/>
              </w:rPr>
              <w:t xml:space="preserve"> (п. 6 ст. 226 НК РФ);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503A2">
              <w:rPr>
                <w:rFonts w:ascii="Times New Roman" w:hAnsi="Times New Roman" w:cs="Times New Roman"/>
                <w:sz w:val="20"/>
              </w:rPr>
              <w:t>алог на имущество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 xml:space="preserve"> </w:t>
            </w:r>
            <w:r w:rsidRPr="00DB1465">
              <w:rPr>
                <w:rFonts w:ascii="Times New Roman" w:hAnsi="Times New Roman" w:cs="Times New Roman"/>
                <w:sz w:val="20"/>
              </w:rPr>
              <w:t>транспортный, земельный налоги</w:t>
            </w:r>
            <w:r w:rsidRPr="006503A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6503A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не позднее 1 декабря года, следующего за </w:t>
            </w:r>
            <w:r w:rsidRPr="00220DFE">
              <w:rPr>
                <w:rFonts w:ascii="Times New Roman" w:hAnsi="Times New Roman" w:cs="Times New Roman"/>
                <w:sz w:val="20"/>
              </w:rPr>
              <w:t>истекшим налоговым периодом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981A1B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ЕСХН – </w:t>
            </w:r>
            <w:r w:rsidRPr="00C74C19">
              <w:rPr>
                <w:rFonts w:ascii="Times New Roman" w:hAnsi="Times New Roman" w:cs="Times New Roman"/>
                <w:sz w:val="20"/>
              </w:rPr>
              <w:t>не позднее 31 марта года, следующего за истекшим налоговым периодом,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C74C19">
              <w:rPr>
                <w:rFonts w:ascii="Times New Roman" w:hAnsi="Times New Roman" w:cs="Times New Roman"/>
                <w:sz w:val="20"/>
              </w:rPr>
              <w:t xml:space="preserve">вансовые платежи </w:t>
            </w:r>
            <w:r>
              <w:rPr>
                <w:rFonts w:ascii="Times New Roman" w:hAnsi="Times New Roman" w:cs="Times New Roman"/>
                <w:sz w:val="20"/>
              </w:rPr>
              <w:t>ЕСХН</w:t>
            </w:r>
            <w:r w:rsidRPr="00C74C19">
              <w:rPr>
                <w:rFonts w:ascii="Times New Roman" w:hAnsi="Times New Roman" w:cs="Times New Roman"/>
                <w:sz w:val="20"/>
              </w:rPr>
              <w:t xml:space="preserve"> уплачиваются не позднее</w:t>
            </w:r>
            <w:bookmarkStart w:id="0" w:name="_GoBack"/>
            <w:r w:rsidRPr="00C74C19">
              <w:rPr>
                <w:rFonts w:ascii="Times New Roman" w:hAnsi="Times New Roman" w:cs="Times New Roman"/>
                <w:sz w:val="20"/>
              </w:rPr>
              <w:t xml:space="preserve"> </w:t>
            </w:r>
            <w:bookmarkEnd w:id="0"/>
            <w:r w:rsidRPr="00C74C19">
              <w:rPr>
                <w:rFonts w:ascii="Times New Roman" w:hAnsi="Times New Roman" w:cs="Times New Roman"/>
                <w:sz w:val="20"/>
              </w:rPr>
              <w:t>25 календарных дней со дня окончания отчетного периода.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4C19">
              <w:rPr>
                <w:rFonts w:ascii="Times New Roman" w:hAnsi="Times New Roman" w:cs="Times New Roman"/>
                <w:sz w:val="20"/>
              </w:rPr>
              <w:t>НДС – по итогам каждого налогового периода за истекший налоговый период равными долями не позднее 25-го числа каждого из трех месяцев, следующего за истекшим налоговым периодом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71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До 30 апреля года, следующего за отчетным. Авансовые платежи - не позднее 25-го числа месяца, следующего за отчетным периодом (т.е. 25.04, 25.07 и 25.10) (</w:t>
            </w:r>
            <w:hyperlink r:id="rId7" w:history="1">
              <w:r w:rsidRPr="006503A2">
                <w:rPr>
                  <w:rFonts w:ascii="Times New Roman" w:hAnsi="Times New Roman" w:cs="Times New Roman"/>
                  <w:sz w:val="20"/>
                </w:rPr>
                <w:t>ст. 346.21</w:t>
              </w:r>
            </w:hyperlink>
            <w:r w:rsidRPr="006503A2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8" w:history="1">
              <w:r w:rsidRPr="006503A2">
                <w:rPr>
                  <w:rFonts w:ascii="Times New Roman" w:hAnsi="Times New Roman" w:cs="Times New Roman"/>
                  <w:sz w:val="20"/>
                </w:rPr>
                <w:t>346.23</w:t>
              </w:r>
            </w:hyperlink>
            <w:r w:rsidRPr="006503A2">
              <w:rPr>
                <w:rFonts w:ascii="Times New Roman" w:hAnsi="Times New Roman" w:cs="Times New Roman"/>
                <w:sz w:val="20"/>
              </w:rPr>
              <w:t xml:space="preserve"> НК РФ)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99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1) если патент получен на срок до 6 мес. - в размере полной суммы налога в срок не позднее срока окончания действия патента;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2) если патент получен на срок от 6 до 12 мес.: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 xml:space="preserve">- в размере 1/3 суммы налога в срок не позднее 90 </w:t>
            </w:r>
            <w:r>
              <w:rPr>
                <w:rFonts w:ascii="Times New Roman" w:hAnsi="Times New Roman" w:cs="Times New Roman"/>
                <w:sz w:val="20"/>
              </w:rPr>
              <w:t>календарных дней</w:t>
            </w:r>
            <w:r w:rsidRPr="006503A2">
              <w:rPr>
                <w:rFonts w:ascii="Times New Roman" w:hAnsi="Times New Roman" w:cs="Times New Roman"/>
                <w:sz w:val="20"/>
              </w:rPr>
              <w:t xml:space="preserve"> после начала действия патента;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- в размере 2/3 суммы налога в срок не позднее срока окончания действия патента (</w:t>
            </w:r>
            <w:hyperlink r:id="rId9" w:history="1">
              <w:r w:rsidRPr="006503A2">
                <w:rPr>
                  <w:rFonts w:ascii="Times New Roman" w:hAnsi="Times New Roman" w:cs="Times New Roman"/>
                  <w:sz w:val="20"/>
                </w:rPr>
                <w:t>ст. 346.51</w:t>
              </w:r>
            </w:hyperlink>
            <w:r w:rsidRPr="006503A2">
              <w:rPr>
                <w:rFonts w:ascii="Times New Roman" w:hAnsi="Times New Roman" w:cs="Times New Roman"/>
                <w:sz w:val="20"/>
              </w:rPr>
              <w:t xml:space="preserve"> НК РФ)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Уплата налога осуществляется не позднее 25-го числа месяца, следующего за истекшим налоговым периодом, по месту ведения налогоплательщиком деятельности (</w:t>
            </w:r>
            <w:hyperlink r:id="rId10" w:history="1">
              <w:r w:rsidRPr="006503A2">
                <w:rPr>
                  <w:rFonts w:ascii="Times New Roman" w:hAnsi="Times New Roman" w:cs="Times New Roman"/>
                  <w:sz w:val="20"/>
                </w:rPr>
                <w:t>п. 3 ст. 11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Закона №</w:t>
            </w:r>
            <w:r w:rsidRPr="006503A2">
              <w:rPr>
                <w:rFonts w:ascii="Times New Roman" w:hAnsi="Times New Roman" w:cs="Times New Roman"/>
                <w:sz w:val="20"/>
              </w:rPr>
              <w:t xml:space="preserve"> 422-ФЗ).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Суммы менее 100 руб. уплачиваются вместе с налогом за следующий налоговый период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6503A2" w:rsidRPr="006503A2" w:rsidTr="0085288F">
        <w:tc>
          <w:tcPr>
            <w:tcW w:w="15735" w:type="dxa"/>
            <w:gridSpan w:val="5"/>
          </w:tcPr>
          <w:p w:rsidR="006503A2" w:rsidRPr="006503A2" w:rsidRDefault="00372A6B" w:rsidP="008528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>Сроки представления н</w:t>
            </w:r>
            <w:r w:rsidR="006503A2"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>алогов</w:t>
            </w:r>
            <w:r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>ой</w:t>
            </w:r>
            <w:r w:rsidR="006503A2"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деклараци</w:t>
            </w:r>
            <w:r w:rsidRPr="0085288F">
              <w:rPr>
                <w:rFonts w:ascii="Times New Roman" w:hAnsi="Times New Roman" w:cs="Times New Roman"/>
                <w:b/>
                <w:color w:val="0070C0"/>
                <w:sz w:val="28"/>
              </w:rPr>
              <w:t>и</w:t>
            </w:r>
          </w:p>
        </w:tc>
      </w:tr>
      <w:tr w:rsidR="00981A1B" w:rsidRPr="006503A2" w:rsidTr="0085288F">
        <w:tc>
          <w:tcPr>
            <w:tcW w:w="4111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 xml:space="preserve">Налоговая декларация по </w:t>
            </w:r>
            <w:hyperlink r:id="rId11" w:history="1">
              <w:r w:rsidRPr="006503A2">
                <w:rPr>
                  <w:rFonts w:ascii="Times New Roman" w:hAnsi="Times New Roman" w:cs="Times New Roman"/>
                  <w:sz w:val="20"/>
                </w:rPr>
                <w:t>форме 3-НДФЛ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до 30 апреля года, следующего за отчетным, единая упрощенная налоговая декларация (при отсутствии доходов от ведения предпринимательской деятельности) – не позднее 20 числа месяца,</w:t>
            </w:r>
            <w:r>
              <w:t xml:space="preserve"> </w:t>
            </w:r>
            <w:r w:rsidRPr="00736773">
              <w:rPr>
                <w:rFonts w:ascii="Times New Roman" w:hAnsi="Times New Roman" w:cs="Times New Roman"/>
                <w:sz w:val="20"/>
              </w:rPr>
              <w:t>следующего за отчетным кварталом</w:t>
            </w:r>
            <w:r>
              <w:rPr>
                <w:rFonts w:ascii="Times New Roman" w:hAnsi="Times New Roman" w:cs="Times New Roman"/>
                <w:sz w:val="20"/>
              </w:rPr>
              <w:t>; налоговая декларация по НДС – не позднее 25 числа месяца, следующего за отчетным кварталом.</w:t>
            </w:r>
          </w:p>
        </w:tc>
        <w:tc>
          <w:tcPr>
            <w:tcW w:w="3119" w:type="dxa"/>
          </w:tcPr>
          <w:p w:rsidR="00981A1B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Налоговая декларация по ЕСХН</w:t>
            </w:r>
            <w:r>
              <w:t xml:space="preserve"> </w:t>
            </w:r>
            <w:r w:rsidRPr="00736773">
              <w:rPr>
                <w:rFonts w:ascii="Times New Roman" w:hAnsi="Times New Roman" w:cs="Times New Roman"/>
                <w:sz w:val="20"/>
              </w:rPr>
              <w:t>по итогам налогового периода не позднее 31 марта года, следующего за истекшим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НДС -</w:t>
            </w:r>
            <w:r>
              <w:t xml:space="preserve"> </w:t>
            </w:r>
            <w:r w:rsidRPr="00736773">
              <w:rPr>
                <w:rFonts w:ascii="Times New Roman" w:hAnsi="Times New Roman" w:cs="Times New Roman"/>
                <w:sz w:val="20"/>
              </w:rPr>
              <w:t>не позднее 25 числа месяца, следующего за отчетным кварталом.</w:t>
            </w:r>
          </w:p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Налоговая декларация по УСН подается до 30 апреля года, следующего за отчетным.</w:t>
            </w:r>
          </w:p>
        </w:tc>
        <w:tc>
          <w:tcPr>
            <w:tcW w:w="3199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Налоговая декларация не представляется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981A1B" w:rsidRPr="006503A2" w:rsidRDefault="00981A1B" w:rsidP="008528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3A2">
              <w:rPr>
                <w:rFonts w:ascii="Times New Roman" w:hAnsi="Times New Roman" w:cs="Times New Roman"/>
                <w:sz w:val="20"/>
              </w:rPr>
              <w:t>Налоговая декларация не представляется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85288F" w:rsidRDefault="0085288F" w:rsidP="0085288F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850604" cy="766600"/>
            <wp:effectExtent l="0" t="0" r="6985" b="0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60" cy="7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8F" w:rsidRPr="0085288F" w:rsidRDefault="0085288F" w:rsidP="0085288F">
      <w:pPr>
        <w:pStyle w:val="a5"/>
        <w:jc w:val="center"/>
        <w:rPr>
          <w:rFonts w:ascii="Times New Roman" w:hAnsi="Times New Roman" w:cs="Times New Roman"/>
          <w:b/>
          <w:sz w:val="4"/>
        </w:rPr>
      </w:pPr>
    </w:p>
    <w:p w:rsidR="0085288F" w:rsidRPr="00EE7D1E" w:rsidRDefault="0085288F" w:rsidP="0085288F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85288F">
        <w:rPr>
          <w:rFonts w:ascii="Times New Roman" w:hAnsi="Times New Roman" w:cs="Times New Roman"/>
          <w:b/>
          <w:color w:val="0070C0"/>
          <w:sz w:val="32"/>
        </w:rPr>
        <w:t>Сроки представления отчетности и уплаты налога</w:t>
      </w:r>
    </w:p>
    <w:p w:rsidR="00820482" w:rsidRDefault="00820482" w:rsidP="0085288F"/>
    <w:sectPr w:rsidR="00820482" w:rsidSect="0085288F">
      <w:pgSz w:w="16838" w:h="11906" w:orient="landscape"/>
      <w:pgMar w:top="284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0D" w:rsidRDefault="00BC240D" w:rsidP="00EE7D1E">
      <w:pPr>
        <w:spacing w:after="0" w:line="240" w:lineRule="auto"/>
      </w:pPr>
      <w:r>
        <w:separator/>
      </w:r>
    </w:p>
  </w:endnote>
  <w:endnote w:type="continuationSeparator" w:id="0">
    <w:p w:rsidR="00BC240D" w:rsidRDefault="00BC240D" w:rsidP="00EE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0D" w:rsidRDefault="00BC240D" w:rsidP="00EE7D1E">
      <w:pPr>
        <w:spacing w:after="0" w:line="240" w:lineRule="auto"/>
      </w:pPr>
      <w:r>
        <w:separator/>
      </w:r>
    </w:p>
  </w:footnote>
  <w:footnote w:type="continuationSeparator" w:id="0">
    <w:p w:rsidR="00BC240D" w:rsidRDefault="00BC240D" w:rsidP="00EE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9"/>
    <w:rsid w:val="000078FC"/>
    <w:rsid w:val="00034135"/>
    <w:rsid w:val="00082D5B"/>
    <w:rsid w:val="000C489E"/>
    <w:rsid w:val="000E52C1"/>
    <w:rsid w:val="001458E7"/>
    <w:rsid w:val="001B314A"/>
    <w:rsid w:val="001E4F05"/>
    <w:rsid w:val="0020468B"/>
    <w:rsid w:val="00220DFE"/>
    <w:rsid w:val="002F5EC8"/>
    <w:rsid w:val="003159B5"/>
    <w:rsid w:val="00372A6B"/>
    <w:rsid w:val="00385AFB"/>
    <w:rsid w:val="003B26FC"/>
    <w:rsid w:val="003C0CC5"/>
    <w:rsid w:val="00483F72"/>
    <w:rsid w:val="004F5AD9"/>
    <w:rsid w:val="00522AF5"/>
    <w:rsid w:val="00560D3F"/>
    <w:rsid w:val="005B30A0"/>
    <w:rsid w:val="006042ED"/>
    <w:rsid w:val="00646749"/>
    <w:rsid w:val="006503A2"/>
    <w:rsid w:val="00660DBF"/>
    <w:rsid w:val="006F6A36"/>
    <w:rsid w:val="00736773"/>
    <w:rsid w:val="00820482"/>
    <w:rsid w:val="008509CD"/>
    <w:rsid w:val="0085288F"/>
    <w:rsid w:val="00981A1B"/>
    <w:rsid w:val="009A0A97"/>
    <w:rsid w:val="009B5CDE"/>
    <w:rsid w:val="009E69CA"/>
    <w:rsid w:val="00A56501"/>
    <w:rsid w:val="00A87B4A"/>
    <w:rsid w:val="00B938E2"/>
    <w:rsid w:val="00BC240D"/>
    <w:rsid w:val="00C0061C"/>
    <w:rsid w:val="00C74C19"/>
    <w:rsid w:val="00CA397B"/>
    <w:rsid w:val="00CB031A"/>
    <w:rsid w:val="00CB111F"/>
    <w:rsid w:val="00CB1846"/>
    <w:rsid w:val="00CC1AF2"/>
    <w:rsid w:val="00CC2E7C"/>
    <w:rsid w:val="00D32088"/>
    <w:rsid w:val="00DB1465"/>
    <w:rsid w:val="00DF3840"/>
    <w:rsid w:val="00E07057"/>
    <w:rsid w:val="00EE7D1E"/>
    <w:rsid w:val="00EF2C90"/>
    <w:rsid w:val="00F32AFB"/>
    <w:rsid w:val="00FB3381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D1E"/>
  </w:style>
  <w:style w:type="paragraph" w:styleId="a7">
    <w:name w:val="footer"/>
    <w:basedOn w:val="a"/>
    <w:link w:val="a8"/>
    <w:uiPriority w:val="99"/>
    <w:unhideWhenUsed/>
    <w:rsid w:val="00E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D1E"/>
  </w:style>
  <w:style w:type="paragraph" w:styleId="a7">
    <w:name w:val="footer"/>
    <w:basedOn w:val="a"/>
    <w:link w:val="a8"/>
    <w:uiPriority w:val="99"/>
    <w:unhideWhenUsed/>
    <w:rsid w:val="00E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6A2A7929EA2C3C9815E93C0B983A885457C104422588CD24E22E877A2C5C61633D90621D140D23B156E4FDA6250C56FF7AF482EB5a1T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6A2A7929EA2C3C9815E93C0B983A885457C104422588CD24E22E877A2C5C61633D90028D341D1664F7E4B933554D966E1B14230B6147AaFT2I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66A2A7929EA2C3C9815E93C0B983A8844C7C15442E588CD24E22E877A2C5C61633D9002BD74ED23B156E4FDA6250C56FF7AF482EB5a1T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66A2A7929EA2C3C9815E93C0B983A885457819442C588CD24E22E877A2C5C61633D90028D046D96C4F7E4B933554D966E1B14230B6147AaFT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66A2A7929EA2C3C9815E93C0B983A885457C104422588CD24E22E877A2C5C61633D90620D346D23B156E4FDA6250C56FF7AF482EB5a1T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Голда Ирина Игоревна</dc:creator>
  <cp:lastModifiedBy>Петрук Ирина Владимировна</cp:lastModifiedBy>
  <cp:revision>2</cp:revision>
  <cp:lastPrinted>2019-10-24T07:25:00Z</cp:lastPrinted>
  <dcterms:created xsi:type="dcterms:W3CDTF">2022-01-24T09:18:00Z</dcterms:created>
  <dcterms:modified xsi:type="dcterms:W3CDTF">2022-01-24T09:18:00Z</dcterms:modified>
</cp:coreProperties>
</file>