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BA" w:rsidRDefault="00CA2ABA" w:rsidP="00CA2ABA">
      <w:pPr>
        <w:pStyle w:val="ConsPlusNormal"/>
        <w:jc w:val="right"/>
        <w:outlineLvl w:val="0"/>
      </w:pPr>
      <w:r>
        <w:t>Приложение 3</w:t>
      </w:r>
    </w:p>
    <w:p w:rsidR="00CA2ABA" w:rsidRDefault="00CA2ABA" w:rsidP="00CA2ABA">
      <w:pPr>
        <w:pStyle w:val="ConsPlusNormal"/>
        <w:jc w:val="right"/>
      </w:pPr>
      <w:r>
        <w:t>к постановлению Правительства</w:t>
      </w:r>
    </w:p>
    <w:p w:rsidR="00CA2ABA" w:rsidRDefault="00CA2ABA" w:rsidP="00CA2ABA">
      <w:pPr>
        <w:pStyle w:val="ConsPlusNormal"/>
        <w:jc w:val="right"/>
      </w:pPr>
      <w:r>
        <w:t>Ханты-Мансийского</w:t>
      </w:r>
    </w:p>
    <w:p w:rsidR="00CA2ABA" w:rsidRDefault="00CA2ABA" w:rsidP="00CA2ABA">
      <w:pPr>
        <w:pStyle w:val="ConsPlusNormal"/>
        <w:jc w:val="right"/>
      </w:pPr>
      <w:r>
        <w:t>автономного округа - Югры</w:t>
      </w:r>
    </w:p>
    <w:p w:rsidR="00CA2ABA" w:rsidRDefault="00CA2ABA" w:rsidP="00CA2ABA">
      <w:pPr>
        <w:pStyle w:val="ConsPlusNormal"/>
        <w:jc w:val="right"/>
      </w:pPr>
      <w:r>
        <w:t>от 5 октября 2018 года N 344-п</w:t>
      </w:r>
    </w:p>
    <w:p w:rsidR="00CA2ABA" w:rsidRDefault="00CA2ABA" w:rsidP="00CA2ABA">
      <w:pPr>
        <w:pStyle w:val="ConsPlusNormal"/>
        <w:jc w:val="both"/>
      </w:pPr>
    </w:p>
    <w:p w:rsidR="00CA2ABA" w:rsidRDefault="00CA2ABA" w:rsidP="00CA2ABA">
      <w:pPr>
        <w:pStyle w:val="ConsPlusTitle"/>
        <w:jc w:val="center"/>
      </w:pPr>
      <w:bookmarkStart w:id="0" w:name="Par2581"/>
      <w:bookmarkEnd w:id="0"/>
      <w:r>
        <w:t>СТАВКИ</w:t>
      </w:r>
    </w:p>
    <w:p w:rsidR="00CA2ABA" w:rsidRDefault="00CA2ABA" w:rsidP="00CA2ABA">
      <w:pPr>
        <w:pStyle w:val="ConsPlusTitle"/>
        <w:jc w:val="center"/>
      </w:pPr>
      <w:r>
        <w:t>СУБСИДИЙ НА ГОСУДАРСТВЕННУЮ ПОДДЕРЖКУ СЕЛЬСКОГО ХОЗЯЙСТВА,</w:t>
      </w:r>
    </w:p>
    <w:p w:rsidR="00CA2ABA" w:rsidRDefault="00CA2ABA" w:rsidP="00CA2ABA">
      <w:pPr>
        <w:pStyle w:val="ConsPlusTitle"/>
        <w:jc w:val="center"/>
      </w:pPr>
      <w:r>
        <w:t>РЫБНОЙ ОТРАСЛИ И ПРОДУКЦИИ ДИКОРОСОВ</w:t>
      </w:r>
    </w:p>
    <w:p w:rsidR="00CA2ABA" w:rsidRDefault="00CA2ABA" w:rsidP="00CA2AB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2ABA" w:rsidTr="003A4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2ABA" w:rsidRDefault="00CA2ABA" w:rsidP="003A4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2ABA" w:rsidRDefault="00CA2ABA" w:rsidP="003A4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08.02.2019 N 31-п;</w:t>
            </w:r>
          </w:p>
          <w:p w:rsidR="00CA2ABA" w:rsidRDefault="00CA2ABA" w:rsidP="003A4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ХМАО - Югры от 22.02.2019 </w:t>
            </w:r>
            <w:hyperlink r:id="rId5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CA2ABA" w:rsidRDefault="00CA2ABA" w:rsidP="003A4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19.12.2019 </w:t>
            </w:r>
            <w:hyperlink r:id="rId6" w:history="1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7" w:history="1">
              <w:r>
                <w:rPr>
                  <w:color w:val="0000FF"/>
                </w:rPr>
                <w:t>N 133-п</w:t>
              </w:r>
            </w:hyperlink>
            <w:r>
              <w:rPr>
                <w:color w:val="392C69"/>
              </w:rPr>
              <w:t xml:space="preserve">, от 15.05.2020 </w:t>
            </w:r>
            <w:hyperlink r:id="rId8" w:history="1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,</w:t>
            </w:r>
          </w:p>
          <w:p w:rsidR="00CA2ABA" w:rsidRDefault="00CA2ABA" w:rsidP="003A4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25.12.2020 </w:t>
            </w:r>
            <w:hyperlink r:id="rId9" w:history="1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ABA" w:rsidRDefault="00CA2ABA" w:rsidP="003A4A7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A2ABA" w:rsidRDefault="00CA2ABA" w:rsidP="00CA2A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6"/>
        <w:gridCol w:w="1564"/>
        <w:gridCol w:w="1624"/>
      </w:tblGrid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На 1 единицу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 xml:space="preserve">Ставки субсидий в год/полугодие, рублей </w:t>
            </w:r>
            <w:hyperlink w:anchor="Par2881" w:tooltip="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..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A2ABA" w:rsidTr="003A4A7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  <w:outlineLvl w:val="1"/>
            </w:pPr>
            <w:r>
              <w:t>Животноводство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</w:pPr>
            <w:r w:rsidRPr="00CA2ABA">
              <w:t>Молоко и молокопродукты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" w:name="Par2599"/>
            <w:bookmarkEnd w:id="1"/>
            <w: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</w:pPr>
            <w:r w:rsidRPr="00CA2ABA">
              <w:t xml:space="preserve">Молоко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t>&lt;*****&gt;</w:t>
              </w:r>
            </w:hyperlink>
            <w:r w:rsidRPr="00CA2ABA">
              <w:t xml:space="preserve">. На срок до завершения периода эпидемиологического неблагополучия, связанного с распространением новой </w:t>
            </w:r>
            <w:proofErr w:type="spellStart"/>
            <w:r w:rsidRPr="00CA2ABA">
              <w:t>коронавирусной</w:t>
            </w:r>
            <w:proofErr w:type="spellEnd"/>
            <w:r w:rsidRPr="00CA2ABA">
              <w:t xml:space="preserve"> инфекции, вызванной COVID-19, ставка субсидии увеличивается на 10 процентов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</w:pPr>
            <w:r w:rsidRPr="00CA2ABA"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12000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both"/>
            </w:pPr>
            <w:r w:rsidRPr="00CA2ABA">
              <w:t xml:space="preserve">(в ред. </w:t>
            </w:r>
            <w:hyperlink r:id="rId10" w:history="1">
              <w:r w:rsidRPr="00CA2ABA">
                <w:t>постановления</w:t>
              </w:r>
            </w:hyperlink>
            <w:r w:rsidRPr="00CA2ABA">
              <w:t xml:space="preserve"> Правительства ХМАО - Югры от 17.04.2020 N 133-п)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" w:name="Par2604"/>
            <w:bookmarkEnd w:id="2"/>
            <w: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</w:pPr>
            <w:r w:rsidRPr="00CA2ABA">
              <w:t xml:space="preserve">Молоко и молокопродукты (в переработанном виде)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t>&lt;*****&gt;</w:t>
              </w:r>
            </w:hyperlink>
            <w:r w:rsidRPr="00CA2ABA">
              <w:t xml:space="preserve">. На срок до завершения периода эпидемиологического неблагополучия, связанного с распространением новой </w:t>
            </w:r>
            <w:proofErr w:type="spellStart"/>
            <w:r w:rsidRPr="00CA2ABA">
              <w:t>коронавирусной</w:t>
            </w:r>
            <w:proofErr w:type="spellEnd"/>
            <w:r w:rsidRPr="00CA2ABA">
              <w:t xml:space="preserve"> инфекции, вызванной COVID-19, ставка субсидии увеличивается на 10 процентов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</w:pPr>
            <w:r w:rsidRPr="00CA2ABA"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16000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17.04.2020 N 133-п)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3" w:name="Par2609"/>
            <w:bookmarkEnd w:id="3"/>
            <w: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средств федерального бюджета и бюджета автономного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4" w:name="Par2613"/>
            <w:bookmarkEnd w:id="4"/>
            <w:r>
              <w:lastRenderedPageBreak/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крупного и мелкого рогатого скота, лошадей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40000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61000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тяжеловесного молодняка (не менее 450 кг) крупного рогатого скота специализированных мясных пород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81000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Мясо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свиней, при наличии у хозяйства I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>), за 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 xml:space="preserve">25000 </w:t>
            </w:r>
            <w:hyperlink w:anchor="Par2889" w:tooltip="&lt;******&gt; В соответствии с приказом Министерства сельского хозяйства Российской Федерации от 23.07.2010 N 258 &quot;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&quot;." w:history="1">
              <w:r>
                <w:rPr>
                  <w:color w:val="0000FF"/>
                </w:rPr>
                <w:t>&lt;******&gt;</w:t>
              </w:r>
            </w:hyperlink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(п. 2.4.1 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22.02.2019 N 59-п)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свиней, при наличии у хозяйства II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>), за 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 xml:space="preserve">35000 </w:t>
            </w:r>
            <w:hyperlink w:anchor="Par2889" w:tooltip="&lt;******&gt; В соответствии с приказом Министерства сельского хозяйства Российской Федерации от 23.07.2010 N 258 &quot;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&quot;." w:history="1">
              <w:r>
                <w:rPr>
                  <w:color w:val="0000FF"/>
                </w:rPr>
                <w:t>&lt;******&gt;</w:t>
              </w:r>
            </w:hyperlink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(п. 2.4.2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22.02.2019 N 59-п)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свиней, при наличии у хозяйства III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 xml:space="preserve">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 xml:space="preserve">45000 </w:t>
            </w:r>
            <w:hyperlink w:anchor="Par2889" w:tooltip="&lt;******&gt; В соответствии с приказом Министерства сельского хозяйства Российской Федерации от 23.07.2010 N 258 &quot;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&quot;." w:history="1">
              <w:r>
                <w:rPr>
                  <w:color w:val="0000FF"/>
                </w:rPr>
                <w:t>&lt;******&gt;</w:t>
              </w:r>
            </w:hyperlink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(п. 2.4.3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22.02.2019 N 59-п)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свиней, при наличии у хозяйства IV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 xml:space="preserve">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 xml:space="preserve">60000 </w:t>
            </w:r>
            <w:hyperlink w:anchor="Par2889" w:tooltip="&lt;******&gt; В соответствии с приказом Министерства сельского хозяйства Российской Федерации от 23.07.2010 N 258 &quot;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&quot;." w:history="1">
              <w:r>
                <w:rPr>
                  <w:color w:val="0000FF"/>
                </w:rPr>
                <w:t>&lt;******&gt;</w:t>
              </w:r>
            </w:hyperlink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(п. 2.4.4 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22.02.2019 N 59-п)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Мясо свиней за произведенную и реализованную продукцию в период с 1 января 2019 года по 31 мая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60000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(п. 2.4.5 введен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22.02.2019 N 59-п)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5" w:name="Par2658"/>
            <w:bookmarkEnd w:id="5"/>
            <w:r>
              <w:t>2.5.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птицы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 xml:space="preserve">тонна живой </w:t>
            </w:r>
            <w:r>
              <w:lastRenderedPageBreak/>
              <w:t>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lastRenderedPageBreak/>
              <w:t>39305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6" w:name="Par2662"/>
            <w:bookmarkEnd w:id="6"/>
            <w:r>
              <w:t>2.6.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Мясо кроликов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24000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7" w:name="Par2666"/>
            <w:bookmarkEnd w:id="7"/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Яйцо птицы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Куриное яйцо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1800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Перепелиное яйцо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450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8" w:name="Par2678"/>
            <w:bookmarkEnd w:id="8"/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Шкурки серебристо-черных лисиц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Реализованных по цене менее 1,0 тыс. рублей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250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Реализованных по цене от 1,0 до 2,0 тыс. рублей включительно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750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9" w:name="Par2698"/>
            <w:bookmarkEnd w:id="9"/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Содержание северных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0" w:name="Par2702"/>
            <w:bookmarkEnd w:id="10"/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Закуп племенного крупного рогатого скота,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140000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Закуп племенных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110000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Закуп племенных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60000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голова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1" w:name="Par2722"/>
            <w:bookmarkEnd w:id="11"/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18700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2" w:name="Par2726"/>
            <w:bookmarkEnd w:id="12"/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условная голова в год/полугодие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24000/12000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3" w:name="Par2730"/>
            <w:bookmarkEnd w:id="13"/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Содержание племенного маточного поголовья сельскохозяйственных животных (за </w:t>
            </w:r>
            <w:r>
              <w:lastRenderedPageBreak/>
              <w:t>исключением крупного рогатого скота специализированных мясных пород)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lastRenderedPageBreak/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37400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22.02.2019 N 59-п)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4" w:name="Par2735"/>
            <w:bookmarkEnd w:id="14"/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18700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12 - 13.</w:t>
            </w:r>
          </w:p>
        </w:tc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Утратили силу. - </w:t>
            </w: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15.05.2020 N 193-п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5" w:name="Par2741"/>
            <w:bookmarkEnd w:id="15"/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Маточное поголовье крупного рогатого скота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10000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Маточное поголовье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Маточное поголовье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5000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Маточное поголовье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600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Маточное поголовье коз (овец)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700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Маточное поголовье кроликов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200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  <w:outlineLvl w:val="1"/>
            </w:pPr>
            <w:r>
              <w:t>Растениеводство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bookmarkStart w:id="16" w:name="Par2770"/>
            <w:bookmarkStart w:id="17" w:name="_GoBack" w:colFirst="0" w:colLast="3"/>
            <w:bookmarkEnd w:id="16"/>
            <w:r w:rsidRPr="00CA2ABA">
              <w:rPr>
                <w:color w:val="000000" w:themeColor="text1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Овощи защищенного грунта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Огурцы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25000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Помидоры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25000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Зеленные культуры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14500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bookmarkStart w:id="18" w:name="Par2786"/>
            <w:bookmarkEnd w:id="18"/>
            <w:r w:rsidRPr="00CA2ABA">
              <w:rPr>
                <w:color w:val="000000" w:themeColor="text1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Овощи открытого грунта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Капуста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5000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 xml:space="preserve">Картофель </w:t>
            </w:r>
            <w:hyperlink w:anchor="Par2888" w:tooltip="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&quot;Об органической продукции и о внесении изменений в отдельные законодательные акты Российской Федерации&quot;, ставка субсидии применяется с увеличением в 1,10 раза. Настоящая норма вступает в силу с 01.01.2020." w:history="1">
              <w:r w:rsidRPr="00CA2ABA">
                <w:rPr>
                  <w:color w:val="000000" w:themeColor="text1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000000" w:themeColor="text1"/>
              </w:rPr>
            </w:pPr>
            <w:r w:rsidRPr="00CA2ABA">
              <w:rPr>
                <w:color w:val="000000" w:themeColor="text1"/>
              </w:rPr>
              <w:t>2500</w:t>
            </w:r>
          </w:p>
        </w:tc>
      </w:tr>
      <w:bookmarkEnd w:id="17"/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Предоставление субсидий на возмещение части затрат по инвестиционным проектам (строительство тепличных комплексов)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4200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  <w:outlineLvl w:val="1"/>
            </w:pPr>
            <w: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19" w:name="Par2803"/>
            <w:bookmarkEnd w:id="19"/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Завоз семян кормовых культур с учетом доставки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2062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Приобретение элитных семян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Картофель (супер-суперэлита, суперэлита, элита)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12500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Овощные культуры (суперэлита, элита, гибриды F1)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30% от стоимости семян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  <w:outlineLvl w:val="1"/>
            </w:pPr>
            <w:r>
              <w:t>Рыбная отрасль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0" w:name="Par2820"/>
            <w:bookmarkEnd w:id="20"/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Рыба-филе, разделанная рыба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20000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Рыба соленая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16000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Рыба копченая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18000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Сушено-вяленая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23000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Кулинария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17000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1" w:name="Par2840"/>
            <w:bookmarkEnd w:id="21"/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17000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FF0000"/>
              </w:rPr>
            </w:pPr>
            <w:bookmarkStart w:id="22" w:name="Par2844"/>
            <w:bookmarkEnd w:id="22"/>
            <w:r w:rsidRPr="00CA2ABA">
              <w:rPr>
                <w:color w:val="FF0000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rPr>
                <w:color w:val="FF0000"/>
              </w:rPr>
            </w:pPr>
            <w:r w:rsidRPr="00CA2ABA">
              <w:rPr>
                <w:color w:val="FF0000"/>
              </w:rPr>
              <w:t xml:space="preserve">Рыба искусственно выращенная (осетровые, сиговые) </w:t>
            </w:r>
            <w:hyperlink w:anchor="Par2883" w:tooltip="&lt;**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" w:history="1">
              <w:r w:rsidRPr="00CA2ABA">
                <w:rPr>
                  <w:color w:val="FF0000"/>
                </w:rPr>
                <w:t>&lt;****&gt;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FF0000"/>
              </w:rPr>
            </w:pPr>
            <w:r w:rsidRPr="00CA2ABA">
              <w:rPr>
                <w:color w:val="FF000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Pr="00CA2ABA" w:rsidRDefault="00CA2ABA" w:rsidP="003A4A7E">
            <w:pPr>
              <w:pStyle w:val="ConsPlusNormal"/>
              <w:jc w:val="center"/>
              <w:rPr>
                <w:color w:val="FF0000"/>
              </w:rPr>
            </w:pPr>
            <w:r w:rsidRPr="00CA2ABA">
              <w:rPr>
                <w:color w:val="FF0000"/>
              </w:rPr>
              <w:t>73400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8 - 9.</w:t>
            </w:r>
          </w:p>
        </w:tc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 xml:space="preserve">Утратили силу. -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19.12.2019 N 509-п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  <w:outlineLvl w:val="1"/>
            </w:pPr>
            <w:r>
              <w:t>Дикоросы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3" w:name="Par2851"/>
            <w:bookmarkEnd w:id="23"/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Ягоды (клюква, брусника, смородина, морошка, голубика, черника)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20500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4" w:name="Par2855"/>
            <w:bookmarkEnd w:id="24"/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Орех кедровый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43500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5" w:name="Par2859"/>
            <w:bookmarkEnd w:id="25"/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8000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6" w:name="Par2863"/>
            <w:bookmarkEnd w:id="26"/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Продукция переработки дикоросов (ягоды, перетертые с сахаром; варенье, джемы, конфитюры; сиропы).</w:t>
            </w:r>
          </w:p>
          <w:p w:rsidR="00CA2ABA" w:rsidRDefault="00CA2ABA" w:rsidP="003A4A7E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47875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CA2ABA" w:rsidRDefault="00CA2ABA" w:rsidP="003A4A7E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92077</w:t>
            </w:r>
          </w:p>
        </w:tc>
      </w:tr>
      <w:tr w:rsidR="00CA2ABA" w:rsidTr="003A4A7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bookmarkStart w:id="27" w:name="Par2873"/>
            <w:bookmarkEnd w:id="27"/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</w:pPr>
            <w:r>
              <w:t>Продукция переработки грибов (грибы соленые, маринованные).</w:t>
            </w:r>
          </w:p>
          <w:p w:rsidR="00CA2ABA" w:rsidRDefault="00CA2ABA" w:rsidP="003A4A7E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center"/>
            </w:pPr>
            <w:r>
              <w:t>45785</w:t>
            </w:r>
          </w:p>
        </w:tc>
      </w:tr>
      <w:tr w:rsidR="00CA2ABA" w:rsidTr="003A4A7E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A" w:rsidRDefault="00CA2ABA" w:rsidP="003A4A7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593-п)</w:t>
            </w:r>
          </w:p>
        </w:tc>
      </w:tr>
    </w:tbl>
    <w:p w:rsidR="00CA2ABA" w:rsidRDefault="00CA2ABA" w:rsidP="00CA2ABA">
      <w:pPr>
        <w:pStyle w:val="ConsPlusNormal"/>
        <w:jc w:val="both"/>
      </w:pPr>
    </w:p>
    <w:p w:rsidR="00CA2ABA" w:rsidRDefault="00CA2ABA" w:rsidP="00CA2ABA">
      <w:pPr>
        <w:pStyle w:val="ConsPlusNormal"/>
        <w:ind w:firstLine="540"/>
        <w:jc w:val="both"/>
      </w:pPr>
      <w:r>
        <w:t>--------------------------------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bookmarkStart w:id="28" w:name="Par2881"/>
      <w:bookmarkEnd w:id="28"/>
      <w:r>
        <w:lastRenderedPageBreak/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 животных всех видов в количестве 100 и более условных голов, применяются с увеличением в 1,15 раза.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r>
        <w:t xml:space="preserve">&lt;**&gt; - &lt;***&gt; Сноски 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15.05.2020 N 193-п.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bookmarkStart w:id="29" w:name="Par2883"/>
      <w:bookmarkEnd w:id="29"/>
      <w:r>
        <w:t>&lt;****&gt;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r>
        <w:t>осетровые, за исключением стерляди, - 2,00;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r>
        <w:t>стерлядь - 0,8;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r>
        <w:t>сиговые, за исключением тугуна, - 1,00;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r>
        <w:t>тугун - 0,08.</w:t>
      </w:r>
    </w:p>
    <w:p w:rsidR="00CA2ABA" w:rsidRPr="00CA2ABA" w:rsidRDefault="00CA2ABA" w:rsidP="00CA2ABA">
      <w:pPr>
        <w:pStyle w:val="ConsPlusNormal"/>
        <w:spacing w:before="240"/>
        <w:ind w:firstLine="540"/>
        <w:jc w:val="both"/>
        <w:rPr>
          <w:color w:val="FF0000"/>
        </w:rPr>
      </w:pPr>
      <w:bookmarkStart w:id="30" w:name="Par2888"/>
      <w:bookmarkEnd w:id="30"/>
      <w:r w:rsidRPr="00CA2ABA">
        <w:rPr>
          <w:color w:val="FF0000"/>
        </w:rPr>
        <w:t xml:space="preserve">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22" w:history="1">
        <w:r w:rsidRPr="00CA2ABA">
          <w:rPr>
            <w:color w:val="FF0000"/>
          </w:rPr>
          <w:t>закона</w:t>
        </w:r>
      </w:hyperlink>
      <w:r w:rsidRPr="00CA2ABA">
        <w:rPr>
          <w:color w:val="FF0000"/>
        </w:rPr>
        <w:t xml:space="preserve"> от 03.08.2018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 Настоящая норма вступает в силу с 01.01.2020.</w:t>
      </w:r>
    </w:p>
    <w:p w:rsidR="00CA2ABA" w:rsidRDefault="00CA2ABA" w:rsidP="00CA2ABA">
      <w:pPr>
        <w:pStyle w:val="ConsPlusNormal"/>
        <w:spacing w:before="240"/>
        <w:ind w:firstLine="540"/>
        <w:jc w:val="both"/>
      </w:pPr>
      <w:bookmarkStart w:id="31" w:name="Par2889"/>
      <w:bookmarkEnd w:id="31"/>
      <w:r>
        <w:t xml:space="preserve">&lt;******&gt;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23.07.2010 N 258 "Об утверждении Правил определения </w:t>
      </w:r>
      <w:proofErr w:type="spellStart"/>
      <w:r>
        <w:t>зоосанитарного</w:t>
      </w:r>
      <w:proofErr w:type="spellEnd"/>
      <w:r>
        <w:t xml:space="preserve"> статуса свиноводческих хозяйств, а также организаций, осуществляющих убой свиней, переработку и хранение продукции свиноводства".</w:t>
      </w:r>
    </w:p>
    <w:p w:rsidR="00CA2ABA" w:rsidRDefault="00CA2ABA" w:rsidP="00CA2ABA">
      <w:pPr>
        <w:pStyle w:val="ConsPlusNormal"/>
        <w:jc w:val="both"/>
      </w:pPr>
    </w:p>
    <w:p w:rsidR="00CA2ABA" w:rsidRDefault="00CA2ABA" w:rsidP="00CA2ABA">
      <w:pPr>
        <w:pStyle w:val="ConsPlusNormal"/>
        <w:jc w:val="both"/>
      </w:pPr>
    </w:p>
    <w:p w:rsidR="00CA2ABA" w:rsidRDefault="00CA2ABA" w:rsidP="00CA2ABA">
      <w:pPr>
        <w:pStyle w:val="ConsPlusNormal"/>
        <w:jc w:val="both"/>
      </w:pPr>
    </w:p>
    <w:p w:rsidR="00CA2ABA" w:rsidRDefault="00CA2ABA" w:rsidP="00CA2ABA">
      <w:pPr>
        <w:pStyle w:val="ConsPlusNormal"/>
        <w:jc w:val="both"/>
      </w:pPr>
    </w:p>
    <w:p w:rsidR="00CA2ABA" w:rsidRDefault="00CA2ABA" w:rsidP="00CA2ABA">
      <w:pPr>
        <w:pStyle w:val="ConsPlusNormal"/>
        <w:jc w:val="both"/>
      </w:pPr>
    </w:p>
    <w:p w:rsidR="00144E93" w:rsidRDefault="00144E93"/>
    <w:sectPr w:rsidR="001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BA"/>
    <w:rsid w:val="00144E93"/>
    <w:rsid w:val="00C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0A4A-244F-49C9-B70D-DF0E07C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A2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11196&amp;date=11.10.2021&amp;dst=100008&amp;field=134" TargetMode="External"/><Relationship Id="rId13" Type="http://schemas.openxmlformats.org/officeDocument/2006/relationships/hyperlink" Target="https://login.consultant.ru/link/?req=doc&amp;base=RLAW926&amp;n=187413&amp;date=11.10.2021&amp;dst=100017&amp;field=134" TargetMode="External"/><Relationship Id="rId18" Type="http://schemas.openxmlformats.org/officeDocument/2006/relationships/hyperlink" Target="https://login.consultant.ru/link/?req=doc&amp;base=RLAW926&amp;n=211196&amp;date=11.10.2021&amp;dst=10000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11196&amp;date=11.10.2021&amp;dst=100010&amp;field=134" TargetMode="External"/><Relationship Id="rId7" Type="http://schemas.openxmlformats.org/officeDocument/2006/relationships/hyperlink" Target="https://login.consultant.ru/link/?req=doc&amp;base=RLAW926&amp;n=209535&amp;date=11.10.2021&amp;dst=100006&amp;field=134" TargetMode="External"/><Relationship Id="rId12" Type="http://schemas.openxmlformats.org/officeDocument/2006/relationships/hyperlink" Target="https://login.consultant.ru/link/?req=doc&amp;base=RLAW926&amp;n=187413&amp;date=11.10.2021&amp;dst=100011&amp;field=134" TargetMode="External"/><Relationship Id="rId17" Type="http://schemas.openxmlformats.org/officeDocument/2006/relationships/hyperlink" Target="https://login.consultant.ru/link/?req=doc&amp;base=RLAW926&amp;n=187413&amp;date=11.10.2021&amp;dst=100037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87413&amp;date=11.10.2021&amp;dst=100030&amp;field=134" TargetMode="External"/><Relationship Id="rId20" Type="http://schemas.openxmlformats.org/officeDocument/2006/relationships/hyperlink" Target="https://login.consultant.ru/link/?req=doc&amp;base=RLAW926&amp;n=223615&amp;date=11.10.2021&amp;dst=10013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02723&amp;date=11.10.2021&amp;dst=100006&amp;field=134" TargetMode="External"/><Relationship Id="rId11" Type="http://schemas.openxmlformats.org/officeDocument/2006/relationships/hyperlink" Target="https://login.consultant.ru/link/?req=doc&amp;base=RLAW926&amp;n=209535&amp;date=11.10.2021&amp;dst=100008&amp;fie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187413&amp;date=11.10.2021&amp;dst=100009&amp;field=134" TargetMode="External"/><Relationship Id="rId15" Type="http://schemas.openxmlformats.org/officeDocument/2006/relationships/hyperlink" Target="https://login.consultant.ru/link/?req=doc&amp;base=RLAW926&amp;n=187413&amp;date=11.10.2021&amp;dst=100025&amp;field=134" TargetMode="External"/><Relationship Id="rId23" Type="http://schemas.openxmlformats.org/officeDocument/2006/relationships/hyperlink" Target="https://login.consultant.ru/link/?req=doc&amp;base=LAW&amp;n=368360&amp;date=11.10.2021" TargetMode="External"/><Relationship Id="rId10" Type="http://schemas.openxmlformats.org/officeDocument/2006/relationships/hyperlink" Target="https://login.consultant.ru/link/?req=doc&amp;base=RLAW926&amp;n=209535&amp;date=11.10.2021&amp;dst=100007&amp;field=134" TargetMode="External"/><Relationship Id="rId19" Type="http://schemas.openxmlformats.org/officeDocument/2006/relationships/hyperlink" Target="https://login.consultant.ru/link/?req=doc&amp;base=RLAW926&amp;n=202723&amp;date=11.10.2021&amp;dst=100006&amp;field=134" TargetMode="External"/><Relationship Id="rId4" Type="http://schemas.openxmlformats.org/officeDocument/2006/relationships/hyperlink" Target="https://login.consultant.ru/link/?req=doc&amp;base=RLAW926&amp;n=186747&amp;date=11.10.2021&amp;dst=102143&amp;field=134" TargetMode="External"/><Relationship Id="rId9" Type="http://schemas.openxmlformats.org/officeDocument/2006/relationships/hyperlink" Target="https://login.consultant.ru/link/?req=doc&amp;base=RLAW926&amp;n=223615&amp;date=11.10.2021&amp;dst=100135&amp;field=134" TargetMode="External"/><Relationship Id="rId14" Type="http://schemas.openxmlformats.org/officeDocument/2006/relationships/hyperlink" Target="https://login.consultant.ru/link/?req=doc&amp;base=RLAW926&amp;n=187413&amp;date=11.10.2021&amp;dst=100021&amp;field=134" TargetMode="External"/><Relationship Id="rId22" Type="http://schemas.openxmlformats.org/officeDocument/2006/relationships/hyperlink" Target="https://login.consultant.ru/link/?req=doc&amp;base=LAW&amp;n=304017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Евгения Васильевна</dc:creator>
  <cp:keywords/>
  <dc:description/>
  <cp:lastModifiedBy>Пономаренко Евгения Васильевна</cp:lastModifiedBy>
  <cp:revision>1</cp:revision>
  <dcterms:created xsi:type="dcterms:W3CDTF">2021-10-21T10:27:00Z</dcterms:created>
  <dcterms:modified xsi:type="dcterms:W3CDTF">2021-10-21T10:30:00Z</dcterms:modified>
</cp:coreProperties>
</file>